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58074" w14:textId="77777777" w:rsidR="0079329C" w:rsidRPr="00B171D1" w:rsidRDefault="0079329C" w:rsidP="00DE360B">
      <w:pPr>
        <w:spacing w:before="100" w:beforeAutospacing="1" w:after="100" w:afterAutospacing="1"/>
        <w:rPr>
          <w:rFonts w:eastAsia="Times New Roman" w:cs="Times New Roman"/>
          <w:b/>
          <w:lang w:val="en-US" w:eastAsia="en-GB"/>
        </w:rPr>
      </w:pPr>
      <w:r w:rsidRPr="00DE360B">
        <w:rPr>
          <w:rFonts w:eastAsia="Times New Roman" w:cs="Times New Roman"/>
          <w:b/>
          <w:lang w:val="en-US" w:eastAsia="en-GB"/>
        </w:rPr>
        <w:t>Thinking of changing Accountant?</w:t>
      </w:r>
    </w:p>
    <w:p w14:paraId="41BDBB4E" w14:textId="77777777" w:rsidR="00FC67C0" w:rsidRDefault="0079329C" w:rsidP="00DE360B">
      <w:pPr>
        <w:spacing w:before="100" w:beforeAutospacing="1" w:after="100" w:afterAutospacing="1"/>
        <w:rPr>
          <w:rFonts w:eastAsia="Times New Roman" w:cs="Times New Roman"/>
          <w:lang w:val="en-US" w:eastAsia="en-GB"/>
        </w:rPr>
      </w:pPr>
      <w:r w:rsidRPr="00DE360B">
        <w:rPr>
          <w:rFonts w:eastAsia="Times New Roman" w:cs="Times New Roman"/>
          <w:lang w:val="en-US" w:eastAsia="en-GB"/>
        </w:rPr>
        <w:t xml:space="preserve">Most people believe that changing accountants will be difficult, time consuming and fraught with problems – which is why many people suffer bad service in silence.  </w:t>
      </w:r>
    </w:p>
    <w:p w14:paraId="26C77F05" w14:textId="77777777" w:rsidR="0079329C" w:rsidRPr="00DE360B" w:rsidRDefault="0079329C" w:rsidP="00DE360B">
      <w:pPr>
        <w:spacing w:before="100" w:beforeAutospacing="1" w:after="100" w:afterAutospacing="1"/>
        <w:rPr>
          <w:rFonts w:eastAsia="Times New Roman" w:cs="Times New Roman"/>
          <w:lang w:val="en-US" w:eastAsia="en-GB"/>
        </w:rPr>
      </w:pPr>
      <w:r w:rsidRPr="00DE360B">
        <w:rPr>
          <w:rFonts w:eastAsia="Times New Roman" w:cs="Times New Roman"/>
          <w:lang w:val="en-US" w:eastAsia="en-GB"/>
        </w:rPr>
        <w:t>Breaking up is hard to do – after years of dealing with someone</w:t>
      </w:r>
      <w:r w:rsidR="00FC67C0">
        <w:rPr>
          <w:rFonts w:eastAsia="Times New Roman" w:cs="Times New Roman"/>
          <w:lang w:val="en-US" w:eastAsia="en-GB"/>
        </w:rPr>
        <w:t>,</w:t>
      </w:r>
      <w:r w:rsidRPr="00DE360B">
        <w:rPr>
          <w:rFonts w:eastAsia="Times New Roman" w:cs="Times New Roman"/>
          <w:lang w:val="en-US" w:eastAsia="en-GB"/>
        </w:rPr>
        <w:t xml:space="preserve"> you know how they work and you don’t want to have “that” conversation to end things.</w:t>
      </w:r>
    </w:p>
    <w:p w14:paraId="4E60BAEE" w14:textId="07248C8F" w:rsidR="005F624A" w:rsidRDefault="0079329C" w:rsidP="00DE360B">
      <w:pPr>
        <w:spacing w:before="100" w:beforeAutospacing="1" w:after="100" w:afterAutospacing="1"/>
        <w:rPr>
          <w:rFonts w:eastAsia="Times New Roman" w:cs="Times New Roman"/>
          <w:lang w:val="en-US" w:eastAsia="en-GB"/>
        </w:rPr>
      </w:pPr>
      <w:r w:rsidRPr="00DE360B">
        <w:rPr>
          <w:rFonts w:eastAsia="Times New Roman" w:cs="Times New Roman"/>
          <w:lang w:val="en-US" w:eastAsia="en-GB"/>
        </w:rPr>
        <w:t>Carbon Accountancy can help you</w:t>
      </w:r>
      <w:r w:rsidR="00FC67C0">
        <w:rPr>
          <w:rFonts w:eastAsia="Times New Roman" w:cs="Times New Roman"/>
          <w:lang w:val="en-US" w:eastAsia="en-GB"/>
        </w:rPr>
        <w:t xml:space="preserve"> make that change</w:t>
      </w:r>
      <w:r w:rsidRPr="00DE360B">
        <w:rPr>
          <w:rFonts w:eastAsia="Times New Roman" w:cs="Times New Roman"/>
          <w:lang w:val="en-US" w:eastAsia="en-GB"/>
        </w:rPr>
        <w:t xml:space="preserve"> - we aim to provide </w:t>
      </w:r>
      <w:r w:rsidR="00FC67C0">
        <w:rPr>
          <w:rFonts w:eastAsia="Times New Roman" w:cs="Times New Roman"/>
          <w:lang w:val="en-US" w:eastAsia="en-GB"/>
        </w:rPr>
        <w:t>the highest</w:t>
      </w:r>
      <w:r w:rsidRPr="00DE360B">
        <w:rPr>
          <w:rFonts w:eastAsia="Times New Roman" w:cs="Times New Roman"/>
          <w:lang w:val="en-US" w:eastAsia="en-GB"/>
        </w:rPr>
        <w:t xml:space="preserve"> level of client service</w:t>
      </w:r>
      <w:r w:rsidR="00FC67C0">
        <w:rPr>
          <w:rFonts w:eastAsia="Times New Roman" w:cs="Times New Roman"/>
          <w:lang w:val="en-US" w:eastAsia="en-GB"/>
        </w:rPr>
        <w:t>,</w:t>
      </w:r>
      <w:r w:rsidRPr="00DE360B">
        <w:rPr>
          <w:rFonts w:eastAsia="Times New Roman" w:cs="Times New Roman"/>
          <w:lang w:val="en-US" w:eastAsia="en-GB"/>
        </w:rPr>
        <w:t xml:space="preserve"> always welcome client feedback on how we can improve and genuinely care about you and your </w:t>
      </w:r>
      <w:r w:rsidR="00FC67C0">
        <w:rPr>
          <w:rFonts w:eastAsia="Times New Roman" w:cs="Times New Roman"/>
          <w:lang w:val="en-US" w:eastAsia="en-GB"/>
        </w:rPr>
        <w:t>business</w:t>
      </w:r>
      <w:r w:rsidRPr="00DE360B">
        <w:rPr>
          <w:rFonts w:eastAsia="Times New Roman" w:cs="Times New Roman"/>
          <w:lang w:val="en-US" w:eastAsia="en-GB"/>
        </w:rPr>
        <w:t>.</w:t>
      </w:r>
      <w:r w:rsidR="00B171D1">
        <w:rPr>
          <w:rFonts w:eastAsia="Times New Roman" w:cs="Times New Roman"/>
          <w:lang w:val="en-US" w:eastAsia="en-GB"/>
        </w:rPr>
        <w:t xml:space="preserve"> We even have a guarantee</w:t>
      </w:r>
      <w:r w:rsidR="00FC67C0">
        <w:rPr>
          <w:rFonts w:eastAsia="Times New Roman" w:cs="Times New Roman"/>
          <w:lang w:val="en-US" w:eastAsia="en-GB"/>
        </w:rPr>
        <w:t xml:space="preserve"> – see below.</w:t>
      </w:r>
      <w:r w:rsidR="005F624A">
        <w:rPr>
          <w:rFonts w:eastAsia="Times New Roman" w:cs="Times New Roman"/>
          <w:lang w:val="en-US" w:eastAsia="en-GB"/>
        </w:rPr>
        <w:t xml:space="preserve">  </w:t>
      </w:r>
    </w:p>
    <w:p w14:paraId="6FF02DAD" w14:textId="77777777" w:rsidR="00FC67C0" w:rsidRPr="00DE360B" w:rsidRDefault="00FC67C0" w:rsidP="00DE360B">
      <w:pPr>
        <w:spacing w:before="100" w:beforeAutospacing="1" w:after="100" w:afterAutospacing="1"/>
        <w:rPr>
          <w:rFonts w:eastAsia="Times New Roman" w:cs="Times New Roman"/>
          <w:lang w:val="en-US" w:eastAsia="en-GB"/>
        </w:rPr>
      </w:pPr>
      <w:hyperlink r:id="rId4" w:history="1">
        <w:r w:rsidRPr="0045112F">
          <w:rPr>
            <w:rStyle w:val="Hyperlink"/>
            <w:rFonts w:eastAsia="Times New Roman" w:cs="Times New Roman"/>
            <w:lang w:val="en-US" w:eastAsia="en-GB"/>
          </w:rPr>
          <w:t xml:space="preserve">Click here to </w:t>
        </w:r>
        <w:r w:rsidR="002A73A3" w:rsidRPr="0045112F">
          <w:rPr>
            <w:rStyle w:val="Hyperlink"/>
            <w:rFonts w:eastAsia="Times New Roman" w:cs="Times New Roman"/>
            <w:lang w:val="en-US" w:eastAsia="en-GB"/>
          </w:rPr>
          <w:t>see Testimonials</w:t>
        </w:r>
        <w:r w:rsidRPr="0045112F">
          <w:rPr>
            <w:rStyle w:val="Hyperlink"/>
            <w:rFonts w:eastAsia="Times New Roman" w:cs="Times New Roman"/>
            <w:lang w:val="en-US" w:eastAsia="en-GB"/>
          </w:rPr>
          <w:t xml:space="preserve"> and Case Studies</w:t>
        </w:r>
      </w:hyperlink>
      <w:r>
        <w:rPr>
          <w:rFonts w:eastAsia="Times New Roman" w:cs="Times New Roman"/>
          <w:lang w:val="en-US" w:eastAsia="en-GB"/>
        </w:rPr>
        <w:t xml:space="preserve"> from just some of our many happy</w:t>
      </w:r>
      <w:r w:rsidRPr="00FC67C0">
        <w:rPr>
          <w:rFonts w:eastAsia="Times New Roman" w:cs="Times New Roman"/>
          <w:lang w:val="en-US" w:eastAsia="en-GB"/>
        </w:rPr>
        <w:t xml:space="preserve"> </w:t>
      </w:r>
      <w:r>
        <w:rPr>
          <w:rFonts w:eastAsia="Times New Roman" w:cs="Times New Roman"/>
          <w:lang w:val="en-US" w:eastAsia="en-GB"/>
        </w:rPr>
        <w:t xml:space="preserve">clients, some of </w:t>
      </w:r>
      <w:r w:rsidR="002A73A3">
        <w:rPr>
          <w:rFonts w:eastAsia="Times New Roman" w:cs="Times New Roman"/>
          <w:lang w:val="en-US" w:eastAsia="en-GB"/>
        </w:rPr>
        <w:t xml:space="preserve">whom </w:t>
      </w:r>
      <w:r>
        <w:rPr>
          <w:rFonts w:eastAsia="Times New Roman" w:cs="Times New Roman"/>
          <w:lang w:val="en-US" w:eastAsia="en-GB"/>
        </w:rPr>
        <w:t xml:space="preserve">have </w:t>
      </w:r>
      <w:r w:rsidR="002A73A3">
        <w:rPr>
          <w:rFonts w:eastAsia="Times New Roman" w:cs="Times New Roman"/>
          <w:lang w:val="en-US" w:eastAsia="en-GB"/>
        </w:rPr>
        <w:t xml:space="preserve">themselves </w:t>
      </w:r>
      <w:r>
        <w:rPr>
          <w:rFonts w:eastAsia="Times New Roman" w:cs="Times New Roman"/>
          <w:lang w:val="en-US" w:eastAsia="en-GB"/>
        </w:rPr>
        <w:t>moved to us from other accountants to get a better service. Or we’d be happy to put you in direct contact by telephone.</w:t>
      </w:r>
    </w:p>
    <w:p w14:paraId="6C15314B" w14:textId="77777777" w:rsidR="0079329C" w:rsidRPr="00DE360B" w:rsidRDefault="0079329C" w:rsidP="00DE360B">
      <w:pPr>
        <w:spacing w:before="100" w:beforeAutospacing="1" w:after="100" w:afterAutospacing="1"/>
        <w:rPr>
          <w:rFonts w:eastAsia="Times New Roman" w:cs="Times New Roman"/>
          <w:lang w:val="en-US" w:eastAsia="en-GB"/>
        </w:rPr>
      </w:pPr>
      <w:r w:rsidRPr="00DE360B">
        <w:rPr>
          <w:rFonts w:eastAsia="Times New Roman" w:cs="Times New Roman"/>
          <w:lang w:val="en-US" w:eastAsia="en-GB"/>
        </w:rPr>
        <w:t>If you</w:t>
      </w:r>
      <w:r w:rsidR="00FC67C0">
        <w:rPr>
          <w:rFonts w:eastAsia="Times New Roman" w:cs="Times New Roman"/>
          <w:lang w:val="en-US" w:eastAsia="en-GB"/>
        </w:rPr>
        <w:t>’</w:t>
      </w:r>
      <w:r w:rsidRPr="00DE360B">
        <w:rPr>
          <w:rFonts w:eastAsia="Times New Roman" w:cs="Times New Roman"/>
          <w:lang w:val="en-US" w:eastAsia="en-GB"/>
        </w:rPr>
        <w:t>r</w:t>
      </w:r>
      <w:r w:rsidR="00FC67C0">
        <w:rPr>
          <w:rFonts w:eastAsia="Times New Roman" w:cs="Times New Roman"/>
          <w:lang w:val="en-US" w:eastAsia="en-GB"/>
        </w:rPr>
        <w:t>e</w:t>
      </w:r>
      <w:r w:rsidRPr="00DE360B">
        <w:rPr>
          <w:rFonts w:eastAsia="Times New Roman" w:cs="Times New Roman"/>
          <w:lang w:val="en-US" w:eastAsia="en-GB"/>
        </w:rPr>
        <w:t xml:space="preserve"> thinking of changing accountants see our tips and hints below.</w:t>
      </w:r>
    </w:p>
    <w:p w14:paraId="0410F65F" w14:textId="77777777" w:rsidR="0079329C" w:rsidRPr="0079329C" w:rsidRDefault="0079329C" w:rsidP="00DE360B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lang w:val="en-US" w:eastAsia="en-GB"/>
        </w:rPr>
      </w:pPr>
      <w:r w:rsidRPr="0079329C">
        <w:rPr>
          <w:rFonts w:eastAsia="Times New Roman" w:cs="Times New Roman"/>
          <w:b/>
          <w:bCs/>
          <w:lang w:val="en-US" w:eastAsia="en-GB"/>
        </w:rPr>
        <w:t>Why change accountants?</w:t>
      </w:r>
    </w:p>
    <w:p w14:paraId="19C85230" w14:textId="77777777" w:rsidR="0079329C" w:rsidRPr="0079329C" w:rsidRDefault="0079329C" w:rsidP="00DE360B">
      <w:pPr>
        <w:spacing w:before="100" w:beforeAutospacing="1" w:after="100" w:afterAutospacing="1"/>
        <w:rPr>
          <w:rFonts w:eastAsia="Times New Roman" w:cs="Times New Roman"/>
          <w:lang w:val="en-US" w:eastAsia="en-GB"/>
        </w:rPr>
      </w:pPr>
      <w:r w:rsidRPr="00DE360B">
        <w:rPr>
          <w:rFonts w:eastAsia="Times New Roman" w:cs="Times New Roman"/>
          <w:lang w:val="en-US" w:eastAsia="en-GB"/>
        </w:rPr>
        <w:t xml:space="preserve">All businesses need a good Accountant (internal and external) – </w:t>
      </w:r>
      <w:r w:rsidR="00FC67C0">
        <w:rPr>
          <w:rFonts w:eastAsia="Times New Roman" w:cs="Times New Roman"/>
          <w:lang w:val="en-US" w:eastAsia="en-GB"/>
        </w:rPr>
        <w:t>because a good accountant</w:t>
      </w:r>
      <w:r w:rsidR="00FC67C0" w:rsidRPr="00DE360B">
        <w:rPr>
          <w:rFonts w:eastAsia="Times New Roman" w:cs="Times New Roman"/>
          <w:lang w:val="en-US" w:eastAsia="en-GB"/>
        </w:rPr>
        <w:t xml:space="preserve"> </w:t>
      </w:r>
      <w:r w:rsidRPr="00DE360B">
        <w:rPr>
          <w:rFonts w:eastAsia="Times New Roman" w:cs="Times New Roman"/>
          <w:lang w:val="en-US" w:eastAsia="en-GB"/>
        </w:rPr>
        <w:t>can help your business as it grows.  All businesses evolve and it may be that your Accountant is no longer right for you or it could be that you</w:t>
      </w:r>
      <w:r w:rsidR="00FC67C0">
        <w:rPr>
          <w:rFonts w:eastAsia="Times New Roman" w:cs="Times New Roman"/>
          <w:lang w:val="en-US" w:eastAsia="en-GB"/>
        </w:rPr>
        <w:t>’</w:t>
      </w:r>
      <w:r w:rsidRPr="00DE360B">
        <w:rPr>
          <w:rFonts w:eastAsia="Times New Roman" w:cs="Times New Roman"/>
          <w:lang w:val="en-US" w:eastAsia="en-GB"/>
        </w:rPr>
        <w:t>r</w:t>
      </w:r>
      <w:r w:rsidR="00FC67C0">
        <w:rPr>
          <w:rFonts w:eastAsia="Times New Roman" w:cs="Times New Roman"/>
          <w:lang w:val="en-US" w:eastAsia="en-GB"/>
        </w:rPr>
        <w:t>e</w:t>
      </w:r>
      <w:r w:rsidRPr="00DE360B">
        <w:rPr>
          <w:rFonts w:eastAsia="Times New Roman" w:cs="Times New Roman"/>
          <w:lang w:val="en-US" w:eastAsia="en-GB"/>
        </w:rPr>
        <w:t xml:space="preserve"> unhappy with the client service you</w:t>
      </w:r>
      <w:r w:rsidR="00FC67C0">
        <w:rPr>
          <w:rFonts w:eastAsia="Times New Roman" w:cs="Times New Roman"/>
          <w:lang w:val="en-US" w:eastAsia="en-GB"/>
        </w:rPr>
        <w:t>’</w:t>
      </w:r>
      <w:r w:rsidRPr="00DE360B">
        <w:rPr>
          <w:rFonts w:eastAsia="Times New Roman" w:cs="Times New Roman"/>
          <w:lang w:val="en-US" w:eastAsia="en-GB"/>
        </w:rPr>
        <w:t>r</w:t>
      </w:r>
      <w:r w:rsidR="00FC67C0">
        <w:rPr>
          <w:rFonts w:eastAsia="Times New Roman" w:cs="Times New Roman"/>
          <w:lang w:val="en-US" w:eastAsia="en-GB"/>
        </w:rPr>
        <w:t>e</w:t>
      </w:r>
      <w:r w:rsidRPr="00DE360B">
        <w:rPr>
          <w:rFonts w:eastAsia="Times New Roman" w:cs="Times New Roman"/>
          <w:lang w:val="en-US" w:eastAsia="en-GB"/>
        </w:rPr>
        <w:t xml:space="preserve"> getting.</w:t>
      </w:r>
    </w:p>
    <w:p w14:paraId="3505AD57" w14:textId="77777777" w:rsidR="0079329C" w:rsidRPr="0079329C" w:rsidRDefault="0079329C" w:rsidP="00DE360B">
      <w:pPr>
        <w:spacing w:before="100" w:beforeAutospacing="1" w:after="100" w:afterAutospacing="1"/>
        <w:rPr>
          <w:rFonts w:eastAsia="Times New Roman" w:cs="Times New Roman"/>
          <w:lang w:val="en-US" w:eastAsia="en-GB"/>
        </w:rPr>
      </w:pPr>
      <w:r w:rsidRPr="0079329C">
        <w:rPr>
          <w:rFonts w:eastAsia="Times New Roman" w:cs="Times New Roman"/>
          <w:lang w:val="en-US" w:eastAsia="en-GB"/>
        </w:rPr>
        <w:t>The accountants who can tell you what happened in your business fifteen months ago but can’t help you with a cashflow forecast for the next fifteen weeks might well be next to useless to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359"/>
      </w:tblGrid>
      <w:tr w:rsidR="009F33A4" w:rsidRPr="00DE360B" w14:paraId="2D8BE1EA" w14:textId="77777777" w:rsidTr="009F33A4">
        <w:tc>
          <w:tcPr>
            <w:tcW w:w="4473" w:type="dxa"/>
          </w:tcPr>
          <w:p w14:paraId="35D7BB65" w14:textId="77777777" w:rsidR="009F33A4" w:rsidRPr="00DE360B" w:rsidRDefault="009F33A4" w:rsidP="00DE360B">
            <w:pPr>
              <w:rPr>
                <w:b/>
                <w:lang w:val="en-US"/>
              </w:rPr>
            </w:pPr>
            <w:r w:rsidRPr="00DE360B">
              <w:rPr>
                <w:b/>
                <w:lang w:val="en-US"/>
              </w:rPr>
              <w:t>Perceptions and Problems</w:t>
            </w:r>
          </w:p>
        </w:tc>
        <w:tc>
          <w:tcPr>
            <w:tcW w:w="4473" w:type="dxa"/>
          </w:tcPr>
          <w:p w14:paraId="303CF4E6" w14:textId="77777777" w:rsidR="009F33A4" w:rsidRPr="00DE360B" w:rsidRDefault="009F33A4" w:rsidP="00DE360B">
            <w:pPr>
              <w:rPr>
                <w:b/>
                <w:lang w:val="en-US"/>
              </w:rPr>
            </w:pPr>
            <w:r w:rsidRPr="00DE360B">
              <w:rPr>
                <w:b/>
                <w:lang w:val="en-US"/>
              </w:rPr>
              <w:t>Reality and Solutions</w:t>
            </w:r>
          </w:p>
        </w:tc>
      </w:tr>
      <w:tr w:rsidR="0090764A" w:rsidRPr="00DE360B" w14:paraId="365D79DB" w14:textId="77777777" w:rsidTr="009F33A4">
        <w:tc>
          <w:tcPr>
            <w:tcW w:w="4473" w:type="dxa"/>
          </w:tcPr>
          <w:p w14:paraId="6A6696FC" w14:textId="77777777" w:rsidR="0090764A" w:rsidRPr="00DE360B" w:rsidRDefault="0090764A" w:rsidP="00942884">
            <w:pPr>
              <w:rPr>
                <w:lang w:val="en-US"/>
              </w:rPr>
            </w:pPr>
          </w:p>
        </w:tc>
        <w:tc>
          <w:tcPr>
            <w:tcW w:w="4473" w:type="dxa"/>
          </w:tcPr>
          <w:p w14:paraId="7CBB3E99" w14:textId="77777777" w:rsidR="0090764A" w:rsidRPr="00DE360B" w:rsidRDefault="0090764A" w:rsidP="00942884">
            <w:pPr>
              <w:rPr>
                <w:lang w:val="en-US"/>
              </w:rPr>
            </w:pPr>
          </w:p>
        </w:tc>
      </w:tr>
      <w:tr w:rsidR="00630B86" w:rsidRPr="00DE360B" w14:paraId="76E0ED81" w14:textId="77777777" w:rsidTr="009F33A4">
        <w:tc>
          <w:tcPr>
            <w:tcW w:w="4473" w:type="dxa"/>
          </w:tcPr>
          <w:p w14:paraId="3B188D37" w14:textId="77777777" w:rsidR="00630B86" w:rsidRPr="00DE360B" w:rsidRDefault="00630B86" w:rsidP="00942884">
            <w:pPr>
              <w:rPr>
                <w:lang w:val="en-US"/>
              </w:rPr>
            </w:pPr>
            <w:r w:rsidRPr="00DE360B">
              <w:rPr>
                <w:lang w:val="en-US"/>
              </w:rPr>
              <w:t>I don’t want to tell my accountant I am leaving</w:t>
            </w:r>
            <w:r>
              <w:rPr>
                <w:lang w:val="en-US"/>
              </w:rPr>
              <w:t xml:space="preserve"> – even though I am not happy.</w:t>
            </w:r>
          </w:p>
        </w:tc>
        <w:tc>
          <w:tcPr>
            <w:tcW w:w="4473" w:type="dxa"/>
          </w:tcPr>
          <w:p w14:paraId="37EE5BD6" w14:textId="77777777" w:rsidR="00630B86" w:rsidRDefault="00630B86" w:rsidP="00942884">
            <w:pPr>
              <w:rPr>
                <w:lang w:val="en-US"/>
              </w:rPr>
            </w:pPr>
            <w:r w:rsidRPr="00DE360B">
              <w:rPr>
                <w:lang w:val="en-US"/>
              </w:rPr>
              <w:t>Your accountant is grown up and will have had this conversation with clients before.</w:t>
            </w:r>
          </w:p>
          <w:p w14:paraId="4E45E6F3" w14:textId="77777777" w:rsidR="00630B86" w:rsidRDefault="00630B86" w:rsidP="00942884">
            <w:pPr>
              <w:rPr>
                <w:lang w:val="en-US"/>
              </w:rPr>
            </w:pPr>
          </w:p>
          <w:p w14:paraId="6AB9D9AF" w14:textId="77777777" w:rsidR="00630B86" w:rsidRPr="00DE360B" w:rsidRDefault="00630B86" w:rsidP="0045112F">
            <w:pPr>
              <w:rPr>
                <w:lang w:val="en-US"/>
              </w:rPr>
            </w:pPr>
            <w:r>
              <w:rPr>
                <w:lang w:val="en-US"/>
              </w:rPr>
              <w:t>We even have a template letter you can use.</w:t>
            </w:r>
            <w:r w:rsidR="002A73A3">
              <w:rPr>
                <w:lang w:val="en-US"/>
              </w:rPr>
              <w:t xml:space="preserve"> </w:t>
            </w:r>
            <w:r w:rsidR="0045112F" w:rsidRPr="0045112F">
              <w:rPr>
                <w:b/>
                <w:i/>
                <w:lang w:val="en-US"/>
              </w:rPr>
              <w:t>See the end of this article to use it.</w:t>
            </w:r>
          </w:p>
        </w:tc>
      </w:tr>
      <w:tr w:rsidR="0090764A" w:rsidRPr="00DE360B" w14:paraId="45CDA333" w14:textId="77777777" w:rsidTr="009F33A4">
        <w:tc>
          <w:tcPr>
            <w:tcW w:w="4473" w:type="dxa"/>
          </w:tcPr>
          <w:p w14:paraId="2E047363" w14:textId="77777777" w:rsidR="0090764A" w:rsidRDefault="0090764A" w:rsidP="005C069F">
            <w:pPr>
              <w:rPr>
                <w:lang w:val="en-US"/>
              </w:rPr>
            </w:pPr>
          </w:p>
        </w:tc>
        <w:tc>
          <w:tcPr>
            <w:tcW w:w="4473" w:type="dxa"/>
          </w:tcPr>
          <w:p w14:paraId="7BCB6AD0" w14:textId="77777777" w:rsidR="0090764A" w:rsidRPr="00DE360B" w:rsidRDefault="0090764A" w:rsidP="005C069F">
            <w:pPr>
              <w:rPr>
                <w:lang w:val="en-US"/>
              </w:rPr>
            </w:pPr>
          </w:p>
        </w:tc>
      </w:tr>
      <w:tr w:rsidR="0090764A" w:rsidRPr="00DE360B" w14:paraId="7E37DB5F" w14:textId="77777777" w:rsidTr="009F33A4">
        <w:tc>
          <w:tcPr>
            <w:tcW w:w="4473" w:type="dxa"/>
          </w:tcPr>
          <w:p w14:paraId="7CFABC42" w14:textId="77777777" w:rsidR="0090764A" w:rsidRPr="00DE360B" w:rsidRDefault="0090764A" w:rsidP="0090764A">
            <w:pPr>
              <w:rPr>
                <w:lang w:val="en-US"/>
              </w:rPr>
            </w:pPr>
            <w:r>
              <w:rPr>
                <w:lang w:val="en-US"/>
              </w:rPr>
              <w:t>All accountants provide the same level of service so there is no point in changing.</w:t>
            </w:r>
          </w:p>
        </w:tc>
        <w:tc>
          <w:tcPr>
            <w:tcW w:w="4473" w:type="dxa"/>
          </w:tcPr>
          <w:p w14:paraId="3A151CEC" w14:textId="77777777" w:rsidR="0090764A" w:rsidRDefault="0090764A" w:rsidP="0090764A">
            <w:pPr>
              <w:rPr>
                <w:lang w:val="en-US"/>
              </w:rPr>
            </w:pPr>
            <w:r>
              <w:rPr>
                <w:lang w:val="en-US"/>
              </w:rPr>
              <w:t xml:space="preserve">That’s not true – service levels will differ between firms based </w:t>
            </w:r>
            <w:r w:rsidR="002A73A3">
              <w:rPr>
                <w:lang w:val="en-US"/>
              </w:rPr>
              <w:t xml:space="preserve">partly </w:t>
            </w:r>
            <w:r>
              <w:rPr>
                <w:lang w:val="en-US"/>
              </w:rPr>
              <w:t>on cost (you do get what you pay for).</w:t>
            </w:r>
          </w:p>
          <w:p w14:paraId="570367C5" w14:textId="77777777" w:rsidR="0090764A" w:rsidRDefault="0090764A" w:rsidP="0090764A">
            <w:pPr>
              <w:rPr>
                <w:lang w:val="en-US"/>
              </w:rPr>
            </w:pPr>
          </w:p>
          <w:p w14:paraId="38B0C8D5" w14:textId="77777777" w:rsidR="0090764A" w:rsidRDefault="0090764A" w:rsidP="0090764A">
            <w:pPr>
              <w:rPr>
                <w:lang w:val="en-US"/>
              </w:rPr>
            </w:pPr>
            <w:r>
              <w:rPr>
                <w:lang w:val="en-US"/>
              </w:rPr>
              <w:t>However, service levels also differ between firms based on their culture – if the firm is focused solely on short term fee income and profits then service may suffer.</w:t>
            </w:r>
          </w:p>
          <w:p w14:paraId="71156C2B" w14:textId="77777777" w:rsidR="0090764A" w:rsidRDefault="0090764A" w:rsidP="0090764A">
            <w:pPr>
              <w:rPr>
                <w:lang w:val="en-US"/>
              </w:rPr>
            </w:pPr>
          </w:p>
          <w:p w14:paraId="5DE390D3" w14:textId="77777777" w:rsidR="0090764A" w:rsidRPr="00DE360B" w:rsidRDefault="0090764A" w:rsidP="0090764A">
            <w:pPr>
              <w:rPr>
                <w:lang w:val="en-US"/>
              </w:rPr>
            </w:pPr>
            <w:r>
              <w:rPr>
                <w:lang w:val="en-US"/>
              </w:rPr>
              <w:t xml:space="preserve">Our culture is a caring one – we care about our clients, our staff and our reputation above short term financial </w:t>
            </w:r>
            <w:r>
              <w:rPr>
                <w:lang w:val="en-US"/>
              </w:rPr>
              <w:lastRenderedPageBreak/>
              <w:t>goals – we still have financial goals but they are balanced with delivering excellent client service.</w:t>
            </w:r>
          </w:p>
        </w:tc>
      </w:tr>
      <w:tr w:rsidR="0090764A" w:rsidRPr="00DE360B" w14:paraId="48E548E6" w14:textId="77777777" w:rsidTr="009F33A4">
        <w:tc>
          <w:tcPr>
            <w:tcW w:w="4473" w:type="dxa"/>
          </w:tcPr>
          <w:p w14:paraId="3FE7BADB" w14:textId="77777777" w:rsidR="0090764A" w:rsidRDefault="0090764A" w:rsidP="005C069F">
            <w:pPr>
              <w:rPr>
                <w:lang w:val="en-US"/>
              </w:rPr>
            </w:pPr>
          </w:p>
        </w:tc>
        <w:tc>
          <w:tcPr>
            <w:tcW w:w="4473" w:type="dxa"/>
          </w:tcPr>
          <w:p w14:paraId="37F83A67" w14:textId="77777777" w:rsidR="0090764A" w:rsidRPr="00DE360B" w:rsidRDefault="0090764A" w:rsidP="005C069F">
            <w:pPr>
              <w:rPr>
                <w:lang w:val="en-US"/>
              </w:rPr>
            </w:pPr>
          </w:p>
        </w:tc>
      </w:tr>
      <w:tr w:rsidR="0090764A" w:rsidRPr="00DE360B" w14:paraId="1950D237" w14:textId="77777777" w:rsidTr="009F33A4">
        <w:tc>
          <w:tcPr>
            <w:tcW w:w="4473" w:type="dxa"/>
          </w:tcPr>
          <w:p w14:paraId="1F2A8456" w14:textId="77777777" w:rsidR="0090764A" w:rsidRPr="00DE360B" w:rsidRDefault="0090764A" w:rsidP="00DE360B">
            <w:pPr>
              <w:rPr>
                <w:lang w:val="en-US"/>
              </w:rPr>
            </w:pPr>
            <w:r w:rsidRPr="00DE360B">
              <w:rPr>
                <w:lang w:val="en-US"/>
              </w:rPr>
              <w:t>Information will be lost</w:t>
            </w:r>
            <w:r>
              <w:rPr>
                <w:lang w:val="en-US"/>
              </w:rPr>
              <w:t xml:space="preserve"> in the hand over.</w:t>
            </w:r>
          </w:p>
        </w:tc>
        <w:tc>
          <w:tcPr>
            <w:tcW w:w="4473" w:type="dxa"/>
          </w:tcPr>
          <w:p w14:paraId="3D23967B" w14:textId="77777777" w:rsidR="0090764A" w:rsidRPr="00DE360B" w:rsidRDefault="0090764A" w:rsidP="00DE360B">
            <w:pPr>
              <w:rPr>
                <w:lang w:val="en-US"/>
              </w:rPr>
            </w:pPr>
            <w:r w:rsidRPr="00DE360B">
              <w:rPr>
                <w:lang w:val="en-US"/>
              </w:rPr>
              <w:t xml:space="preserve">This </w:t>
            </w:r>
            <w:r>
              <w:rPr>
                <w:lang w:val="en-US"/>
              </w:rPr>
              <w:t xml:space="preserve">very </w:t>
            </w:r>
            <w:r w:rsidRPr="00DE360B">
              <w:rPr>
                <w:lang w:val="en-US"/>
              </w:rPr>
              <w:t>rarely happens – there is a proper hand over of information between professional accountants – it is part of our Industry Standards.</w:t>
            </w:r>
          </w:p>
        </w:tc>
      </w:tr>
      <w:tr w:rsidR="0090764A" w:rsidRPr="00DE360B" w14:paraId="5ACCABD9" w14:textId="77777777" w:rsidTr="009F33A4">
        <w:tc>
          <w:tcPr>
            <w:tcW w:w="4473" w:type="dxa"/>
          </w:tcPr>
          <w:p w14:paraId="4C9D402D" w14:textId="77777777" w:rsidR="0090764A" w:rsidRPr="00DE360B" w:rsidRDefault="0090764A" w:rsidP="00DE360B">
            <w:pPr>
              <w:rPr>
                <w:lang w:val="en-US"/>
              </w:rPr>
            </w:pPr>
          </w:p>
        </w:tc>
        <w:tc>
          <w:tcPr>
            <w:tcW w:w="4473" w:type="dxa"/>
          </w:tcPr>
          <w:p w14:paraId="47B3E107" w14:textId="77777777" w:rsidR="0090764A" w:rsidRPr="00DE360B" w:rsidRDefault="0090764A" w:rsidP="00DE360B">
            <w:pPr>
              <w:rPr>
                <w:lang w:val="en-US"/>
              </w:rPr>
            </w:pPr>
          </w:p>
        </w:tc>
      </w:tr>
      <w:tr w:rsidR="0090764A" w:rsidRPr="00DE360B" w14:paraId="32466394" w14:textId="77777777" w:rsidTr="009F33A4">
        <w:tc>
          <w:tcPr>
            <w:tcW w:w="4473" w:type="dxa"/>
          </w:tcPr>
          <w:p w14:paraId="78E989A8" w14:textId="77777777" w:rsidR="0090764A" w:rsidRPr="00DE360B" w:rsidRDefault="0090764A" w:rsidP="00DE360B">
            <w:pPr>
              <w:rPr>
                <w:lang w:val="en-US"/>
              </w:rPr>
            </w:pPr>
            <w:r w:rsidRPr="00DE360B">
              <w:rPr>
                <w:lang w:val="en-US"/>
              </w:rPr>
              <w:t>The new accountant will not understand my business and I will end up paying more tax</w:t>
            </w:r>
            <w:r>
              <w:rPr>
                <w:lang w:val="en-US"/>
              </w:rPr>
              <w:t>.</w:t>
            </w:r>
          </w:p>
        </w:tc>
        <w:tc>
          <w:tcPr>
            <w:tcW w:w="4473" w:type="dxa"/>
          </w:tcPr>
          <w:p w14:paraId="3252EC77" w14:textId="77777777" w:rsidR="0090764A" w:rsidRPr="00DE360B" w:rsidRDefault="0090764A" w:rsidP="00DE360B">
            <w:pPr>
              <w:rPr>
                <w:lang w:val="en-US"/>
              </w:rPr>
            </w:pPr>
            <w:r>
              <w:rPr>
                <w:lang w:val="en-US"/>
              </w:rPr>
              <w:t>We will invest sufficient time upfront to understand your needs and your business.</w:t>
            </w:r>
          </w:p>
        </w:tc>
      </w:tr>
      <w:tr w:rsidR="0090764A" w:rsidRPr="00DE360B" w14:paraId="233A0EAD" w14:textId="77777777" w:rsidTr="009F33A4">
        <w:tc>
          <w:tcPr>
            <w:tcW w:w="4473" w:type="dxa"/>
          </w:tcPr>
          <w:p w14:paraId="5166F025" w14:textId="77777777" w:rsidR="0090764A" w:rsidRPr="00DE360B" w:rsidRDefault="0090764A" w:rsidP="00DE360B">
            <w:pPr>
              <w:rPr>
                <w:lang w:val="en-US"/>
              </w:rPr>
            </w:pPr>
          </w:p>
        </w:tc>
        <w:tc>
          <w:tcPr>
            <w:tcW w:w="4473" w:type="dxa"/>
          </w:tcPr>
          <w:p w14:paraId="75178AF0" w14:textId="77777777" w:rsidR="0090764A" w:rsidRPr="00DE360B" w:rsidRDefault="0090764A" w:rsidP="00DE360B">
            <w:pPr>
              <w:rPr>
                <w:lang w:val="en-US"/>
              </w:rPr>
            </w:pPr>
          </w:p>
        </w:tc>
      </w:tr>
      <w:tr w:rsidR="0090764A" w:rsidRPr="00DE360B" w14:paraId="59A386F6" w14:textId="77777777" w:rsidTr="009F33A4">
        <w:tc>
          <w:tcPr>
            <w:tcW w:w="4473" w:type="dxa"/>
          </w:tcPr>
          <w:p w14:paraId="0551D57F" w14:textId="77777777" w:rsidR="0090764A" w:rsidRPr="00DE360B" w:rsidRDefault="0090764A" w:rsidP="00DE360B">
            <w:pPr>
              <w:rPr>
                <w:lang w:val="en-US"/>
              </w:rPr>
            </w:pPr>
            <w:r>
              <w:rPr>
                <w:lang w:val="en-US"/>
              </w:rPr>
              <w:t>I will incur costs in moving Accountants</w:t>
            </w:r>
          </w:p>
        </w:tc>
        <w:tc>
          <w:tcPr>
            <w:tcW w:w="4473" w:type="dxa"/>
          </w:tcPr>
          <w:p w14:paraId="2F782A07" w14:textId="77777777" w:rsidR="0090764A" w:rsidRDefault="0090764A" w:rsidP="00DE360B">
            <w:pPr>
              <w:rPr>
                <w:lang w:val="en-US"/>
              </w:rPr>
            </w:pPr>
            <w:r>
              <w:rPr>
                <w:lang w:val="en-US"/>
              </w:rPr>
              <w:t>The vast majority of accountants do not charge for moving – either in or out.</w:t>
            </w:r>
          </w:p>
          <w:p w14:paraId="2FF10D8F" w14:textId="77777777" w:rsidR="0090764A" w:rsidRDefault="0090764A" w:rsidP="00DE360B">
            <w:pPr>
              <w:rPr>
                <w:lang w:val="en-US"/>
              </w:rPr>
            </w:pPr>
          </w:p>
          <w:p w14:paraId="4DA1F792" w14:textId="77777777" w:rsidR="0090764A" w:rsidRPr="00DE360B" w:rsidRDefault="0090764A" w:rsidP="00B171D1">
            <w:pPr>
              <w:rPr>
                <w:lang w:val="en-US"/>
              </w:rPr>
            </w:pPr>
            <w:r>
              <w:rPr>
                <w:lang w:val="en-US"/>
              </w:rPr>
              <w:t>A few accountants will see it as an opportunity to bill you for all the free extras – a few meetings or phone calls you may have had that you thought were included in the fee.  We recommend that before you inform your old Accountant that you are moving</w:t>
            </w:r>
            <w:r w:rsidR="002A73A3">
              <w:rPr>
                <w:lang w:val="en-US"/>
              </w:rPr>
              <w:t>,</w:t>
            </w:r>
            <w:r>
              <w:rPr>
                <w:lang w:val="en-US"/>
              </w:rPr>
              <w:t xml:space="preserve"> you email them and ask them if your account is up to date – that way they should not charge you for “extras”!</w:t>
            </w:r>
          </w:p>
        </w:tc>
      </w:tr>
    </w:tbl>
    <w:p w14:paraId="717D6CEC" w14:textId="77777777" w:rsidR="00B171D1" w:rsidRDefault="00B171D1">
      <w:pPr>
        <w:rPr>
          <w:lang w:val="en-US"/>
        </w:rPr>
      </w:pPr>
    </w:p>
    <w:p w14:paraId="73C8869A" w14:textId="77777777" w:rsidR="00B171D1" w:rsidRDefault="00B171D1">
      <w:pPr>
        <w:rPr>
          <w:b/>
          <w:lang w:val="en-US"/>
        </w:rPr>
      </w:pPr>
      <w:r>
        <w:rPr>
          <w:b/>
          <w:lang w:val="en-US"/>
        </w:rPr>
        <w:t>Our guarantee</w:t>
      </w:r>
    </w:p>
    <w:p w14:paraId="6EE0BF4C" w14:textId="77777777" w:rsidR="00B171D1" w:rsidRDefault="00B171D1">
      <w:pPr>
        <w:rPr>
          <w:b/>
          <w:lang w:val="en-US"/>
        </w:rPr>
      </w:pPr>
    </w:p>
    <w:p w14:paraId="3F17C277" w14:textId="77777777" w:rsidR="00B171D1" w:rsidRPr="00352BE9" w:rsidRDefault="00B171D1">
      <w:pPr>
        <w:rPr>
          <w:lang w:val="en-US"/>
        </w:rPr>
      </w:pPr>
      <w:r w:rsidRPr="00352BE9">
        <w:rPr>
          <w:lang w:val="en-US"/>
        </w:rPr>
        <w:t>As a client service based business we aim to provide the highest level of client service.  We know you’ve heard that one before but we genuinely care.</w:t>
      </w:r>
    </w:p>
    <w:p w14:paraId="0D8C32D0" w14:textId="77777777" w:rsidR="00B171D1" w:rsidRPr="00352BE9" w:rsidRDefault="00B171D1">
      <w:pPr>
        <w:rPr>
          <w:lang w:val="en-US"/>
        </w:rPr>
      </w:pPr>
    </w:p>
    <w:p w14:paraId="56861866" w14:textId="77777777" w:rsidR="00B171D1" w:rsidRPr="00352BE9" w:rsidRDefault="00B171D1">
      <w:pPr>
        <w:rPr>
          <w:lang w:val="en-US"/>
        </w:rPr>
      </w:pPr>
      <w:r w:rsidRPr="00352BE9">
        <w:rPr>
          <w:lang w:val="en-US"/>
        </w:rPr>
        <w:t>As in any service based business</w:t>
      </w:r>
      <w:r w:rsidR="002A73A3">
        <w:rPr>
          <w:lang w:val="en-US"/>
        </w:rPr>
        <w:t>,</w:t>
      </w:r>
      <w:r w:rsidRPr="00352BE9">
        <w:rPr>
          <w:lang w:val="en-US"/>
        </w:rPr>
        <w:t xml:space="preserve"> we do not guarantee to be perfect – things can and occasionally do go wrong</w:t>
      </w:r>
      <w:r w:rsidR="002A73A3">
        <w:rPr>
          <w:lang w:val="en-US"/>
        </w:rPr>
        <w:t>. M</w:t>
      </w:r>
      <w:r w:rsidRPr="00352BE9">
        <w:rPr>
          <w:lang w:val="en-US"/>
        </w:rPr>
        <w:t>inor things that annoy rather than life threatening issues – but they do annoy</w:t>
      </w:r>
      <w:r w:rsidR="002A73A3">
        <w:rPr>
          <w:lang w:val="en-US"/>
        </w:rPr>
        <w:t xml:space="preserve">, </w:t>
      </w:r>
      <w:r w:rsidRPr="00352BE9">
        <w:rPr>
          <w:lang w:val="en-US"/>
        </w:rPr>
        <w:t xml:space="preserve">which </w:t>
      </w:r>
      <w:r w:rsidR="00352BE9">
        <w:rPr>
          <w:lang w:val="en-US"/>
        </w:rPr>
        <w:t xml:space="preserve">is why we have some </w:t>
      </w:r>
      <w:r w:rsidRPr="00352BE9">
        <w:rPr>
          <w:lang w:val="en-US"/>
        </w:rPr>
        <w:t>guarantee</w:t>
      </w:r>
      <w:r w:rsidR="00352BE9">
        <w:rPr>
          <w:lang w:val="en-US"/>
        </w:rPr>
        <w:t>s</w:t>
      </w:r>
      <w:r w:rsidR="002A73A3">
        <w:rPr>
          <w:lang w:val="en-US"/>
        </w:rPr>
        <w:t xml:space="preserve"> in place</w:t>
      </w:r>
      <w:r w:rsidRPr="00352BE9">
        <w:rPr>
          <w:lang w:val="en-US"/>
        </w:rPr>
        <w:t>.</w:t>
      </w:r>
    </w:p>
    <w:p w14:paraId="7162DBCA" w14:textId="77777777" w:rsidR="00B171D1" w:rsidRPr="00352BE9" w:rsidRDefault="00B171D1">
      <w:pPr>
        <w:rPr>
          <w:lang w:val="en-US"/>
        </w:rPr>
      </w:pPr>
    </w:p>
    <w:p w14:paraId="7896D34F" w14:textId="77777777" w:rsidR="00352BE9" w:rsidRDefault="00B171D1">
      <w:pPr>
        <w:rPr>
          <w:lang w:val="en-US"/>
        </w:rPr>
      </w:pPr>
      <w:r w:rsidRPr="00352BE9">
        <w:rPr>
          <w:lang w:val="en-US"/>
        </w:rPr>
        <w:t xml:space="preserve">We guarantee </w:t>
      </w:r>
      <w:r w:rsidR="00352BE9" w:rsidRPr="00352BE9">
        <w:rPr>
          <w:lang w:val="en-US"/>
        </w:rPr>
        <w:t>that we will listen to you – and try to ask for your feedback proactively at appropriate times.</w:t>
      </w:r>
    </w:p>
    <w:p w14:paraId="4D357283" w14:textId="77777777" w:rsidR="00352BE9" w:rsidRDefault="00352BE9">
      <w:pPr>
        <w:rPr>
          <w:lang w:val="en-US"/>
        </w:rPr>
      </w:pPr>
    </w:p>
    <w:p w14:paraId="1676EC53" w14:textId="77777777" w:rsidR="00352BE9" w:rsidRDefault="00352BE9">
      <w:pPr>
        <w:rPr>
          <w:lang w:val="en-US"/>
        </w:rPr>
      </w:pPr>
      <w:r>
        <w:rPr>
          <w:lang w:val="en-US"/>
        </w:rPr>
        <w:t>We guarantee that our charges are fixed rate – you will only be billed for what was agreed</w:t>
      </w:r>
      <w:r w:rsidR="002A73A3">
        <w:rPr>
          <w:lang w:val="en-US"/>
        </w:rPr>
        <w:t>. W</w:t>
      </w:r>
      <w:r>
        <w:rPr>
          <w:lang w:val="en-US"/>
        </w:rPr>
        <w:t>e will inform you if something is outside the scope of our Engagement Letter (most things are included by the way) and we will always agree a fixed fee for additional work before you are liable for a penny (even if we have already started the work).</w:t>
      </w:r>
      <w:r w:rsidR="007A703B" w:rsidRPr="007A703B">
        <w:rPr>
          <w:lang w:val="en-US"/>
        </w:rPr>
        <w:t xml:space="preserve"> </w:t>
      </w:r>
      <w:r w:rsidR="007A703B">
        <w:rPr>
          <w:lang w:val="en-US"/>
        </w:rPr>
        <w:t>We value the long term client relationship – the vast majority of our new business comes from client referrals and we know that by ensuring you are happy we will maximise our client referral rate.</w:t>
      </w:r>
    </w:p>
    <w:p w14:paraId="6B54F2BC" w14:textId="77777777" w:rsidR="00352BE9" w:rsidRDefault="00352BE9">
      <w:pPr>
        <w:rPr>
          <w:lang w:val="en-US"/>
        </w:rPr>
      </w:pPr>
    </w:p>
    <w:p w14:paraId="34F0F42F" w14:textId="77777777" w:rsidR="00352BE9" w:rsidRPr="00352BE9" w:rsidRDefault="00352BE9">
      <w:pPr>
        <w:rPr>
          <w:lang w:val="en-US"/>
        </w:rPr>
      </w:pPr>
      <w:r>
        <w:rPr>
          <w:lang w:val="en-US"/>
        </w:rPr>
        <w:t>We guarantee that if our fixed fee quote was too high because we over estimate</w:t>
      </w:r>
      <w:r w:rsidR="002A73A3">
        <w:rPr>
          <w:lang w:val="en-US"/>
        </w:rPr>
        <w:t>d</w:t>
      </w:r>
      <w:r>
        <w:rPr>
          <w:lang w:val="en-US"/>
        </w:rPr>
        <w:t xml:space="preserve"> the work involved</w:t>
      </w:r>
      <w:r w:rsidR="002A73A3">
        <w:rPr>
          <w:lang w:val="en-US"/>
        </w:rPr>
        <w:t>,</w:t>
      </w:r>
      <w:r>
        <w:rPr>
          <w:lang w:val="en-US"/>
        </w:rPr>
        <w:t xml:space="preserve"> we will inform you and reduce the fee – it has happened on a few occasions</w:t>
      </w:r>
      <w:r w:rsidR="00630B86">
        <w:rPr>
          <w:lang w:val="en-US"/>
        </w:rPr>
        <w:t>!</w:t>
      </w:r>
      <w:r>
        <w:rPr>
          <w:lang w:val="en-US"/>
        </w:rPr>
        <w:t xml:space="preserve">  </w:t>
      </w:r>
    </w:p>
    <w:p w14:paraId="1AD4797B" w14:textId="77777777" w:rsidR="00352BE9" w:rsidRPr="00352BE9" w:rsidRDefault="00352BE9">
      <w:pPr>
        <w:rPr>
          <w:lang w:val="en-US"/>
        </w:rPr>
      </w:pPr>
    </w:p>
    <w:p w14:paraId="64452552" w14:textId="77777777" w:rsidR="00352BE9" w:rsidRPr="00352BE9" w:rsidRDefault="00352BE9">
      <w:pPr>
        <w:rPr>
          <w:lang w:val="en-US"/>
        </w:rPr>
      </w:pPr>
      <w:r w:rsidRPr="00352BE9">
        <w:rPr>
          <w:lang w:val="en-US"/>
        </w:rPr>
        <w:t xml:space="preserve">We guarantee that if something does go wrong we will try to resolve the matter for you – </w:t>
      </w:r>
      <w:r>
        <w:rPr>
          <w:lang w:val="en-US"/>
        </w:rPr>
        <w:t xml:space="preserve">if it is our fault it will be resolved </w:t>
      </w:r>
      <w:r w:rsidRPr="00352BE9">
        <w:rPr>
          <w:lang w:val="en-US"/>
        </w:rPr>
        <w:t>at no charge</w:t>
      </w:r>
      <w:r w:rsidR="002A73A3">
        <w:rPr>
          <w:lang w:val="en-US"/>
        </w:rPr>
        <w:t>,</w:t>
      </w:r>
      <w:r w:rsidRPr="00352BE9">
        <w:rPr>
          <w:lang w:val="en-US"/>
        </w:rPr>
        <w:t xml:space="preserve"> obviously (it may sound obvious but </w:t>
      </w:r>
      <w:r w:rsidRPr="00352BE9">
        <w:rPr>
          <w:lang w:val="en-US"/>
        </w:rPr>
        <w:lastRenderedPageBreak/>
        <w:t>you would be surprised what can happen to people in relation to this).</w:t>
      </w:r>
      <w:r>
        <w:rPr>
          <w:lang w:val="en-US"/>
        </w:rPr>
        <w:t xml:space="preserve">  If it was not our fault then we are likely to resolve it for you free of charge in any event (there are rare exceptions to this).</w:t>
      </w:r>
    </w:p>
    <w:p w14:paraId="4BB59920" w14:textId="77777777" w:rsidR="00352BE9" w:rsidRPr="00352BE9" w:rsidRDefault="00352BE9">
      <w:pPr>
        <w:rPr>
          <w:lang w:val="en-US"/>
        </w:rPr>
      </w:pPr>
    </w:p>
    <w:p w14:paraId="10C02E67" w14:textId="77777777" w:rsidR="00B171D1" w:rsidRDefault="00352BE9">
      <w:pPr>
        <w:rPr>
          <w:lang w:val="en-US"/>
        </w:rPr>
      </w:pPr>
      <w:r w:rsidRPr="00352BE9">
        <w:rPr>
          <w:lang w:val="en-US"/>
        </w:rPr>
        <w:t>We guarantee that if we are responsible for you incurring a fine</w:t>
      </w:r>
      <w:r w:rsidR="002A73A3">
        <w:rPr>
          <w:lang w:val="en-US"/>
        </w:rPr>
        <w:t>,</w:t>
      </w:r>
      <w:r w:rsidRPr="00352BE9">
        <w:rPr>
          <w:lang w:val="en-US"/>
        </w:rPr>
        <w:t xml:space="preserve"> we will pay it </w:t>
      </w:r>
      <w:r>
        <w:rPr>
          <w:lang w:val="en-US"/>
        </w:rPr>
        <w:t>–</w:t>
      </w:r>
      <w:r w:rsidRPr="00352BE9">
        <w:rPr>
          <w:lang w:val="en-US"/>
        </w:rPr>
        <w:t xml:space="preserve"> </w:t>
      </w:r>
      <w:r>
        <w:rPr>
          <w:lang w:val="en-US"/>
        </w:rPr>
        <w:t>it has happened (thankfully it</w:t>
      </w:r>
      <w:r w:rsidR="002A73A3">
        <w:rPr>
          <w:lang w:val="en-US"/>
        </w:rPr>
        <w:t>’</w:t>
      </w:r>
      <w:r>
        <w:rPr>
          <w:lang w:val="en-US"/>
        </w:rPr>
        <w:t xml:space="preserve">s rare) but when it has we have tried to pay the fine before the client was even aware of </w:t>
      </w:r>
      <w:r w:rsidR="00633BA4">
        <w:rPr>
          <w:lang w:val="en-US"/>
        </w:rPr>
        <w:t>it.</w:t>
      </w:r>
    </w:p>
    <w:p w14:paraId="37C0EDB9" w14:textId="77777777" w:rsidR="00352BE9" w:rsidRDefault="00352BE9">
      <w:pPr>
        <w:rPr>
          <w:lang w:val="en-US"/>
        </w:rPr>
      </w:pPr>
    </w:p>
    <w:p w14:paraId="7F6CB6E8" w14:textId="77777777" w:rsidR="00352BE9" w:rsidRPr="00352BE9" w:rsidRDefault="00352BE9">
      <w:pPr>
        <w:rPr>
          <w:lang w:val="en-US"/>
        </w:rPr>
      </w:pPr>
    </w:p>
    <w:p w14:paraId="08B1E748" w14:textId="77777777" w:rsidR="00352BE9" w:rsidRDefault="00352BE9">
      <w:pPr>
        <w:rPr>
          <w:b/>
          <w:lang w:val="en-US"/>
        </w:rPr>
      </w:pPr>
      <w:r w:rsidRPr="00352BE9">
        <w:rPr>
          <w:lang w:val="en-US"/>
        </w:rPr>
        <w:br w:type="page"/>
      </w:r>
    </w:p>
    <w:p w14:paraId="2C027885" w14:textId="77777777" w:rsidR="00B171D1" w:rsidRPr="00B171D1" w:rsidRDefault="00B171D1">
      <w:pPr>
        <w:rPr>
          <w:b/>
          <w:lang w:val="en-US"/>
        </w:rPr>
      </w:pPr>
      <w:r w:rsidRPr="00B171D1">
        <w:rPr>
          <w:b/>
          <w:lang w:val="en-US"/>
        </w:rPr>
        <w:lastRenderedPageBreak/>
        <w:t>Private &amp; confidential</w:t>
      </w:r>
    </w:p>
    <w:p w14:paraId="75D6451A" w14:textId="77777777" w:rsidR="00B171D1" w:rsidRDefault="00B171D1">
      <w:pPr>
        <w:rPr>
          <w:lang w:val="en-US"/>
        </w:rPr>
      </w:pPr>
      <w:r>
        <w:rPr>
          <w:lang w:val="en-US"/>
        </w:rPr>
        <w:t>[Partner name]</w:t>
      </w:r>
    </w:p>
    <w:p w14:paraId="3825FEE4" w14:textId="77777777" w:rsidR="00B171D1" w:rsidRDefault="00B171D1">
      <w:pPr>
        <w:rPr>
          <w:lang w:val="en-US"/>
        </w:rPr>
      </w:pPr>
      <w:r>
        <w:rPr>
          <w:lang w:val="en-US"/>
        </w:rPr>
        <w:t>[Firm name]</w:t>
      </w:r>
    </w:p>
    <w:p w14:paraId="24B041D4" w14:textId="77777777" w:rsidR="00B171D1" w:rsidRDefault="00B171D1">
      <w:pPr>
        <w:rPr>
          <w:lang w:val="en-US"/>
        </w:rPr>
      </w:pPr>
      <w:r>
        <w:rPr>
          <w:lang w:val="en-US"/>
        </w:rPr>
        <w:t>[Firm address]</w:t>
      </w:r>
    </w:p>
    <w:p w14:paraId="18DA230E" w14:textId="77777777" w:rsidR="00B171D1" w:rsidRDefault="00B171D1">
      <w:pPr>
        <w:rPr>
          <w:lang w:val="en-US"/>
        </w:rPr>
      </w:pPr>
    </w:p>
    <w:p w14:paraId="037F9D0B" w14:textId="77777777" w:rsidR="00B171D1" w:rsidRDefault="00B171D1" w:rsidP="00B171D1">
      <w:pPr>
        <w:jc w:val="right"/>
        <w:rPr>
          <w:lang w:val="en-US"/>
        </w:rPr>
      </w:pPr>
      <w:r>
        <w:rPr>
          <w:lang w:val="en-US"/>
        </w:rPr>
        <w:t>[Date]</w:t>
      </w:r>
    </w:p>
    <w:p w14:paraId="51B85103" w14:textId="77777777" w:rsidR="00B171D1" w:rsidRDefault="00B171D1">
      <w:pPr>
        <w:rPr>
          <w:lang w:val="en-US"/>
        </w:rPr>
      </w:pPr>
    </w:p>
    <w:p w14:paraId="2708CBC3" w14:textId="77777777" w:rsidR="00B171D1" w:rsidRDefault="00B171D1">
      <w:pPr>
        <w:rPr>
          <w:lang w:val="en-US"/>
        </w:rPr>
      </w:pPr>
      <w:r>
        <w:rPr>
          <w:lang w:val="en-US"/>
        </w:rPr>
        <w:t>Dear [Partner name]</w:t>
      </w:r>
    </w:p>
    <w:p w14:paraId="177DD25B" w14:textId="77777777" w:rsidR="00B171D1" w:rsidRDefault="00B171D1">
      <w:pPr>
        <w:rPr>
          <w:lang w:val="en-US"/>
        </w:rPr>
      </w:pPr>
    </w:p>
    <w:p w14:paraId="50FBB0B8" w14:textId="77777777" w:rsidR="00B171D1" w:rsidRPr="00B171D1" w:rsidRDefault="00B171D1">
      <w:pPr>
        <w:rPr>
          <w:b/>
          <w:lang w:val="en-US"/>
        </w:rPr>
      </w:pPr>
      <w:r w:rsidRPr="00B171D1">
        <w:rPr>
          <w:b/>
          <w:lang w:val="en-US"/>
        </w:rPr>
        <w:t>Change of Accountants</w:t>
      </w:r>
    </w:p>
    <w:p w14:paraId="62B75D81" w14:textId="77777777" w:rsidR="00B171D1" w:rsidRDefault="00B171D1">
      <w:pPr>
        <w:rPr>
          <w:lang w:val="en-US"/>
        </w:rPr>
      </w:pPr>
    </w:p>
    <w:p w14:paraId="2F8B15D3" w14:textId="2030EC32" w:rsidR="00B171D1" w:rsidRDefault="00B171D1">
      <w:pPr>
        <w:rPr>
          <w:lang w:val="en-US"/>
        </w:rPr>
      </w:pPr>
      <w:r>
        <w:rPr>
          <w:lang w:val="en-US"/>
        </w:rPr>
        <w:t>I am writing to you to inform you that I have decided to move accountants to Carbon Accountancy</w:t>
      </w:r>
      <w:r w:rsidR="002520FF">
        <w:rPr>
          <w:lang w:val="en-US"/>
        </w:rPr>
        <w:t xml:space="preserve"> Limited</w:t>
      </w:r>
      <w:r>
        <w:rPr>
          <w:lang w:val="en-US"/>
        </w:rPr>
        <w:t>.</w:t>
      </w:r>
    </w:p>
    <w:p w14:paraId="05D11214" w14:textId="77777777" w:rsidR="00B171D1" w:rsidRDefault="00B171D1">
      <w:pPr>
        <w:rPr>
          <w:lang w:val="en-US"/>
        </w:rPr>
      </w:pPr>
    </w:p>
    <w:p w14:paraId="40AF3540" w14:textId="0FE1EE05" w:rsidR="00B171D1" w:rsidRDefault="00B171D1">
      <w:pPr>
        <w:rPr>
          <w:lang w:val="en-US"/>
        </w:rPr>
      </w:pPr>
      <w:r>
        <w:rPr>
          <w:lang w:val="en-US"/>
        </w:rPr>
        <w:t>John Leyden from Carbon Accountancy</w:t>
      </w:r>
      <w:r w:rsidR="002520FF">
        <w:rPr>
          <w:lang w:val="en-US"/>
        </w:rPr>
        <w:t xml:space="preserve"> Limited, Chartered Accountants</w:t>
      </w:r>
      <w:r>
        <w:rPr>
          <w:lang w:val="en-US"/>
        </w:rPr>
        <w:t>, 80-83 Long Lane</w:t>
      </w:r>
      <w:r w:rsidR="00AD6BCF">
        <w:rPr>
          <w:lang w:val="en-US"/>
        </w:rPr>
        <w:t>,</w:t>
      </w:r>
      <w:r>
        <w:rPr>
          <w:lang w:val="en-US"/>
        </w:rPr>
        <w:t xml:space="preserve"> London EC1A 9ET will be in touch with you shortly to arrange the hand over.  I would be grateful if you could p</w:t>
      </w:r>
      <w:r w:rsidR="00AD6BCF">
        <w:rPr>
          <w:lang w:val="en-US"/>
        </w:rPr>
        <w:t>rovide him with your assistance in the transition.</w:t>
      </w:r>
    </w:p>
    <w:p w14:paraId="1C9AA3A1" w14:textId="77777777" w:rsidR="00AD6BCF" w:rsidRDefault="00AD6BCF">
      <w:pPr>
        <w:rPr>
          <w:lang w:val="en-US"/>
        </w:rPr>
      </w:pPr>
    </w:p>
    <w:p w14:paraId="738426FC" w14:textId="77777777" w:rsidR="00AD6BCF" w:rsidRDefault="00AD6BCF">
      <w:pPr>
        <w:rPr>
          <w:lang w:val="en-US"/>
        </w:rPr>
      </w:pPr>
      <w:r>
        <w:rPr>
          <w:lang w:val="en-US"/>
        </w:rPr>
        <w:t>I reali</w:t>
      </w:r>
      <w:r w:rsidR="00633BA4">
        <w:rPr>
          <w:lang w:val="en-US"/>
        </w:rPr>
        <w:t>s</w:t>
      </w:r>
      <w:r>
        <w:rPr>
          <w:lang w:val="en-US"/>
        </w:rPr>
        <w:t>e that most businesses like to understand the reason for clients leaving</w:t>
      </w:r>
      <w:r w:rsidR="002520FF">
        <w:rPr>
          <w:lang w:val="en-US"/>
        </w:rPr>
        <w:t>.</w:t>
      </w:r>
    </w:p>
    <w:p w14:paraId="2FD88709" w14:textId="77777777" w:rsidR="002520FF" w:rsidRDefault="002520FF">
      <w:pPr>
        <w:rPr>
          <w:lang w:val="en-US"/>
        </w:rPr>
      </w:pPr>
    </w:p>
    <w:p w14:paraId="20C136EB" w14:textId="77777777" w:rsidR="002520FF" w:rsidRPr="002520FF" w:rsidRDefault="002520FF">
      <w:pPr>
        <w:rPr>
          <w:b/>
          <w:lang w:val="en-US"/>
        </w:rPr>
      </w:pPr>
      <w:r w:rsidRPr="002520FF">
        <w:rPr>
          <w:b/>
          <w:lang w:val="en-US"/>
        </w:rPr>
        <w:t>[Choose from:]</w:t>
      </w:r>
    </w:p>
    <w:p w14:paraId="2F649643" w14:textId="77777777" w:rsidR="00AD6BCF" w:rsidRDefault="00AD6BCF">
      <w:pPr>
        <w:rPr>
          <w:lang w:val="en-US"/>
        </w:rPr>
      </w:pPr>
    </w:p>
    <w:p w14:paraId="40E5475B" w14:textId="77777777" w:rsidR="00AD6BCF" w:rsidRDefault="00AD6BCF">
      <w:pPr>
        <w:rPr>
          <w:lang w:val="en-US"/>
        </w:rPr>
      </w:pPr>
      <w:r>
        <w:rPr>
          <w:lang w:val="en-US"/>
        </w:rPr>
        <w:t>I ha</w:t>
      </w:r>
      <w:r w:rsidR="00633BA4">
        <w:rPr>
          <w:lang w:val="en-US"/>
        </w:rPr>
        <w:t>ve had</w:t>
      </w:r>
      <w:r>
        <w:rPr>
          <w:lang w:val="en-US"/>
        </w:rPr>
        <w:t xml:space="preserve"> a number of issues with client service in recent times and feel it is in both our inter</w:t>
      </w:r>
      <w:r w:rsidR="002520FF">
        <w:rPr>
          <w:lang w:val="en-US"/>
        </w:rPr>
        <w:t>ests for me to move accountants.</w:t>
      </w:r>
    </w:p>
    <w:p w14:paraId="36EF3EAF" w14:textId="77777777" w:rsidR="00AD6BCF" w:rsidRDefault="00AD6BCF">
      <w:pPr>
        <w:rPr>
          <w:lang w:val="en-US"/>
        </w:rPr>
      </w:pPr>
    </w:p>
    <w:p w14:paraId="13448423" w14:textId="77777777" w:rsidR="00AD6BCF" w:rsidRDefault="00AD6BCF">
      <w:pPr>
        <w:rPr>
          <w:lang w:val="en-US"/>
        </w:rPr>
      </w:pPr>
      <w:r>
        <w:rPr>
          <w:lang w:val="en-US"/>
        </w:rPr>
        <w:t>I have had to consider the cost base of the business carefully and have been offered a competitive quote which I have decided to proceed with.</w:t>
      </w:r>
    </w:p>
    <w:p w14:paraId="468DEDE8" w14:textId="77777777" w:rsidR="00AD6BCF" w:rsidRDefault="00AD6BCF">
      <w:pPr>
        <w:rPr>
          <w:lang w:val="en-US"/>
        </w:rPr>
      </w:pPr>
    </w:p>
    <w:p w14:paraId="4DECCA27" w14:textId="77777777" w:rsidR="00AD6BCF" w:rsidRDefault="002520FF">
      <w:pPr>
        <w:rPr>
          <w:lang w:val="en-US"/>
        </w:rPr>
      </w:pPr>
      <w:r>
        <w:rPr>
          <w:lang w:val="en-US"/>
        </w:rPr>
        <w:t>I have had no client service issues to concern me but a</w:t>
      </w:r>
      <w:r w:rsidR="00AD6BCF">
        <w:rPr>
          <w:lang w:val="en-US"/>
        </w:rPr>
        <w:t xml:space="preserve">s you are aware the business has </w:t>
      </w:r>
      <w:r>
        <w:rPr>
          <w:lang w:val="en-US"/>
        </w:rPr>
        <w:t>evolved</w:t>
      </w:r>
      <w:r w:rsidR="00AD6BCF">
        <w:rPr>
          <w:lang w:val="en-US"/>
        </w:rPr>
        <w:t xml:space="preserve"> substantially and I feel that my new accountants will be better placed to serve the</w:t>
      </w:r>
      <w:r>
        <w:rPr>
          <w:lang w:val="en-US"/>
        </w:rPr>
        <w:t xml:space="preserve"> future needs of the business.</w:t>
      </w:r>
    </w:p>
    <w:p w14:paraId="10141117" w14:textId="77777777" w:rsidR="002520FF" w:rsidRDefault="002520FF">
      <w:pPr>
        <w:rPr>
          <w:lang w:val="en-US"/>
        </w:rPr>
      </w:pPr>
    </w:p>
    <w:p w14:paraId="6CE04771" w14:textId="77777777" w:rsidR="002520FF" w:rsidRDefault="002520FF">
      <w:pPr>
        <w:rPr>
          <w:lang w:val="en-US"/>
        </w:rPr>
      </w:pPr>
    </w:p>
    <w:p w14:paraId="73219AB5" w14:textId="77777777" w:rsidR="002520FF" w:rsidRDefault="002520FF" w:rsidP="002520FF">
      <w:pPr>
        <w:rPr>
          <w:lang w:val="en-US"/>
        </w:rPr>
      </w:pPr>
      <w:r>
        <w:rPr>
          <w:lang w:val="en-US"/>
        </w:rPr>
        <w:t>I would like to take this opportunity to thank you and your staff for your attention over the years and I wish you well in the future.</w:t>
      </w:r>
    </w:p>
    <w:p w14:paraId="6B38F7E1" w14:textId="77777777" w:rsidR="002520FF" w:rsidRDefault="002520FF" w:rsidP="002520FF">
      <w:pPr>
        <w:rPr>
          <w:lang w:val="en-US"/>
        </w:rPr>
      </w:pPr>
    </w:p>
    <w:p w14:paraId="038A62C3" w14:textId="77777777" w:rsidR="002520FF" w:rsidRDefault="002520FF" w:rsidP="002520FF">
      <w:pPr>
        <w:rPr>
          <w:lang w:val="en-US"/>
        </w:rPr>
      </w:pPr>
      <w:r>
        <w:rPr>
          <w:lang w:val="en-US"/>
        </w:rPr>
        <w:t>Kind regards.</w:t>
      </w:r>
    </w:p>
    <w:p w14:paraId="6EFB753B" w14:textId="77777777" w:rsidR="002520FF" w:rsidRDefault="002520FF" w:rsidP="002520FF">
      <w:pPr>
        <w:rPr>
          <w:lang w:val="en-US"/>
        </w:rPr>
      </w:pPr>
    </w:p>
    <w:p w14:paraId="3FCD4096" w14:textId="77777777" w:rsidR="002520FF" w:rsidRDefault="002520FF" w:rsidP="002520FF">
      <w:pPr>
        <w:rPr>
          <w:lang w:val="en-US"/>
        </w:rPr>
      </w:pPr>
      <w:r>
        <w:rPr>
          <w:lang w:val="en-US"/>
        </w:rPr>
        <w:t>Yours sincerely</w:t>
      </w:r>
    </w:p>
    <w:p w14:paraId="4033808D" w14:textId="77777777" w:rsidR="002520FF" w:rsidRDefault="002520FF" w:rsidP="002520FF">
      <w:pPr>
        <w:rPr>
          <w:lang w:val="en-US"/>
        </w:rPr>
      </w:pPr>
    </w:p>
    <w:p w14:paraId="12D774B2" w14:textId="77777777" w:rsidR="002520FF" w:rsidRDefault="002520FF" w:rsidP="002520FF">
      <w:pPr>
        <w:rPr>
          <w:lang w:val="en-US"/>
        </w:rPr>
      </w:pPr>
    </w:p>
    <w:p w14:paraId="6EA49179" w14:textId="77777777" w:rsidR="002520FF" w:rsidRDefault="002520FF" w:rsidP="002520FF">
      <w:pPr>
        <w:rPr>
          <w:lang w:val="en-US"/>
        </w:rPr>
      </w:pPr>
    </w:p>
    <w:p w14:paraId="3A6DD3BB" w14:textId="77777777" w:rsidR="002520FF" w:rsidRPr="002520FF" w:rsidRDefault="002520FF" w:rsidP="002520FF">
      <w:pPr>
        <w:rPr>
          <w:b/>
          <w:lang w:val="en-US"/>
        </w:rPr>
      </w:pPr>
      <w:r w:rsidRPr="002520FF">
        <w:rPr>
          <w:b/>
          <w:lang w:val="en-US"/>
        </w:rPr>
        <w:t>[name]</w:t>
      </w:r>
    </w:p>
    <w:p w14:paraId="226081AE" w14:textId="77777777" w:rsidR="002520FF" w:rsidRDefault="002520FF" w:rsidP="002520FF">
      <w:pPr>
        <w:rPr>
          <w:lang w:val="en-US"/>
        </w:rPr>
      </w:pPr>
    </w:p>
    <w:p w14:paraId="6B5BB465" w14:textId="77777777" w:rsidR="00AD6BCF" w:rsidRPr="00DE360B" w:rsidRDefault="00AD6BCF">
      <w:pPr>
        <w:rPr>
          <w:lang w:val="en-US"/>
        </w:rPr>
      </w:pPr>
    </w:p>
    <w:sectPr w:rsidR="00AD6BCF" w:rsidRPr="00DE360B" w:rsidSect="00CD13C4">
      <w:pgSz w:w="11906" w:h="16838" w:code="9"/>
      <w:pgMar w:top="2325" w:right="1588" w:bottom="147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29C"/>
    <w:rsid w:val="00095620"/>
    <w:rsid w:val="001908CC"/>
    <w:rsid w:val="001C1798"/>
    <w:rsid w:val="002520FF"/>
    <w:rsid w:val="002A73A3"/>
    <w:rsid w:val="00303164"/>
    <w:rsid w:val="00352BE9"/>
    <w:rsid w:val="00384FF7"/>
    <w:rsid w:val="003B4576"/>
    <w:rsid w:val="0045112F"/>
    <w:rsid w:val="00524CE4"/>
    <w:rsid w:val="005F624A"/>
    <w:rsid w:val="00630B86"/>
    <w:rsid w:val="00633BA4"/>
    <w:rsid w:val="006E26C5"/>
    <w:rsid w:val="00756022"/>
    <w:rsid w:val="007607F3"/>
    <w:rsid w:val="0079329C"/>
    <w:rsid w:val="007A703B"/>
    <w:rsid w:val="0090764A"/>
    <w:rsid w:val="00965AA8"/>
    <w:rsid w:val="009F33A4"/>
    <w:rsid w:val="00AD6BCF"/>
    <w:rsid w:val="00B171D1"/>
    <w:rsid w:val="00C83684"/>
    <w:rsid w:val="00CA391C"/>
    <w:rsid w:val="00CD13C4"/>
    <w:rsid w:val="00CE6FA5"/>
    <w:rsid w:val="00D91BF9"/>
    <w:rsid w:val="00DE360B"/>
    <w:rsid w:val="00E8702F"/>
    <w:rsid w:val="00F04FAD"/>
    <w:rsid w:val="00FC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2C690"/>
  <w15:docId w15:val="{318D91A0-4D5F-47B1-8E41-B69D6A20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CE4"/>
  </w:style>
  <w:style w:type="paragraph" w:styleId="Heading4">
    <w:name w:val="heading 4"/>
    <w:basedOn w:val="Normal"/>
    <w:link w:val="Heading4Char"/>
    <w:uiPriority w:val="9"/>
    <w:qFormat/>
    <w:rsid w:val="0079329C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9329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9329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9329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9F3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6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36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56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rbonaccountancy.co.uk/resul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Pam Vick</cp:lastModifiedBy>
  <cp:revision>3</cp:revision>
  <dcterms:created xsi:type="dcterms:W3CDTF">2015-07-27T10:05:00Z</dcterms:created>
  <dcterms:modified xsi:type="dcterms:W3CDTF">2025-03-19T14:42:00Z</dcterms:modified>
</cp:coreProperties>
</file>